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3B93" w14:textId="77777777" w:rsidR="002C6E54" w:rsidRDefault="00C94F59" w:rsidP="00C94F59">
      <w:pPr>
        <w:spacing w:line="360" w:lineRule="auto"/>
        <w:jc w:val="both"/>
        <w:rPr>
          <w:sz w:val="56"/>
          <w:szCs w:val="56"/>
        </w:rPr>
      </w:pPr>
      <w:r>
        <w:rPr>
          <w:i/>
          <w:sz w:val="56"/>
          <w:szCs w:val="56"/>
        </w:rPr>
        <w:t xml:space="preserve">     </w:t>
      </w:r>
      <w:r>
        <w:rPr>
          <w:sz w:val="56"/>
          <w:szCs w:val="56"/>
        </w:rPr>
        <w:t xml:space="preserve"> </w:t>
      </w:r>
      <w:bookmarkStart w:id="0" w:name="_GoBack"/>
      <w:bookmarkEnd w:id="0"/>
    </w:p>
    <w:p w14:paraId="2C795623" w14:textId="47FAD95F" w:rsidR="0069643B" w:rsidRPr="00EA7CEE" w:rsidRDefault="002C6E54" w:rsidP="00C94F59">
      <w:pPr>
        <w:spacing w:line="360" w:lineRule="auto"/>
        <w:jc w:val="both"/>
        <w:rPr>
          <w:rFonts w:ascii="Garamond" w:hAnsi="Garamond"/>
        </w:rPr>
      </w:pPr>
      <w:r>
        <w:rPr>
          <w:sz w:val="56"/>
          <w:szCs w:val="56"/>
        </w:rPr>
        <w:t xml:space="preserve">     </w:t>
      </w:r>
      <w:r w:rsidR="000F06F3" w:rsidRPr="00EA7CEE">
        <w:rPr>
          <w:rFonts w:ascii="Garamond" w:hAnsi="Garamond"/>
        </w:rPr>
        <w:t>Project Name: ____________________________________________</w:t>
      </w:r>
    </w:p>
    <w:p w14:paraId="3800800C" w14:textId="12954130" w:rsidR="000F06F3" w:rsidRPr="00EA7CEE" w:rsidRDefault="0069643B" w:rsidP="008E3DF6">
      <w:pPr>
        <w:spacing w:line="360" w:lineRule="auto"/>
        <w:ind w:left="720"/>
        <w:jc w:val="both"/>
        <w:rPr>
          <w:rFonts w:ascii="Garamond" w:hAnsi="Garamond"/>
        </w:rPr>
      </w:pPr>
      <w:r w:rsidRPr="00EA7CEE">
        <w:rPr>
          <w:rFonts w:ascii="Garamond" w:hAnsi="Garamond"/>
        </w:rPr>
        <w:t xml:space="preserve">Date: </w:t>
      </w:r>
      <w:r w:rsidR="000F06F3" w:rsidRPr="00EA7CEE">
        <w:rPr>
          <w:rFonts w:ascii="Garamond" w:hAnsi="Garamond"/>
        </w:rPr>
        <w:t>_______________</w:t>
      </w:r>
      <w:r w:rsidRPr="00EA7CEE">
        <w:rPr>
          <w:rFonts w:ascii="Garamond" w:hAnsi="Garamond"/>
        </w:rPr>
        <w:t>_______________________</w:t>
      </w:r>
    </w:p>
    <w:p w14:paraId="6A675789" w14:textId="77777777" w:rsidR="000F06F3" w:rsidRPr="00EA7CEE" w:rsidRDefault="000F06F3" w:rsidP="008E3DF6">
      <w:pPr>
        <w:ind w:left="720"/>
        <w:jc w:val="both"/>
        <w:rPr>
          <w:rFonts w:ascii="Garamond" w:hAnsi="Garamond"/>
        </w:rPr>
      </w:pPr>
    </w:p>
    <w:p w14:paraId="470035D4" w14:textId="71B6BB75" w:rsidR="00EA7CEE" w:rsidRPr="00EA095C" w:rsidRDefault="00EA7CEE" w:rsidP="008E3DF6">
      <w:pPr>
        <w:ind w:left="720"/>
        <w:jc w:val="both"/>
        <w:rPr>
          <w:rFonts w:ascii="Garamond" w:hAnsi="Garamond"/>
        </w:rPr>
      </w:pPr>
      <w:r w:rsidRPr="00EA095C">
        <w:rPr>
          <w:rFonts w:ascii="Garamond" w:hAnsi="Garamond"/>
        </w:rPr>
        <w:t>Template Instructions:</w:t>
      </w:r>
    </w:p>
    <w:p w14:paraId="4FEEB7A7" w14:textId="0591252D" w:rsidR="00997D2D" w:rsidRPr="00EA095C" w:rsidRDefault="00C34EF5" w:rsidP="00074DCA">
      <w:pPr>
        <w:tabs>
          <w:tab w:val="left" w:pos="6510"/>
        </w:tabs>
        <w:ind w:left="720"/>
        <w:rPr>
          <w:rFonts w:ascii="Garamond" w:hAnsi="Garamond"/>
        </w:rPr>
      </w:pPr>
      <w:r w:rsidRPr="00EA095C">
        <w:rPr>
          <w:rFonts w:ascii="Garamond" w:hAnsi="Garamond"/>
        </w:rPr>
        <w:t xml:space="preserve">The WBS Dictionary is a document that </w:t>
      </w:r>
      <w:r w:rsidR="00302523" w:rsidRPr="00EA095C">
        <w:rPr>
          <w:rFonts w:ascii="Garamond" w:hAnsi="Garamond"/>
        </w:rPr>
        <w:t>provides detailed information about</w:t>
      </w:r>
      <w:r w:rsidRPr="00EA095C">
        <w:rPr>
          <w:rFonts w:ascii="Garamond" w:hAnsi="Garamond"/>
        </w:rPr>
        <w:t xml:space="preserve"> all the required </w:t>
      </w:r>
      <w:r w:rsidR="00074DCA" w:rsidRPr="00EA095C">
        <w:rPr>
          <w:rFonts w:ascii="Garamond" w:hAnsi="Garamond"/>
        </w:rPr>
        <w:t>WBS</w:t>
      </w:r>
      <w:r w:rsidR="00302523" w:rsidRPr="00EA095C">
        <w:rPr>
          <w:rFonts w:ascii="Garamond" w:hAnsi="Garamond"/>
        </w:rPr>
        <w:t xml:space="preserve"> elements which</w:t>
      </w:r>
      <w:r w:rsidRPr="00EA095C">
        <w:rPr>
          <w:rFonts w:ascii="Garamond" w:hAnsi="Garamond"/>
        </w:rPr>
        <w:t xml:space="preserve"> </w:t>
      </w:r>
      <w:r w:rsidR="008F275B">
        <w:rPr>
          <w:rFonts w:ascii="Garamond" w:hAnsi="Garamond"/>
        </w:rPr>
        <w:t>are</w:t>
      </w:r>
      <w:r w:rsidRPr="00EA095C">
        <w:rPr>
          <w:rFonts w:ascii="Garamond" w:hAnsi="Garamond"/>
        </w:rPr>
        <w:t xml:space="preserve"> identified in the Work Breakdown Structure in order for the project to complete successfully.</w:t>
      </w:r>
      <w:r w:rsidR="0069342C">
        <w:rPr>
          <w:rFonts w:ascii="Garamond" w:hAnsi="Garamond"/>
        </w:rPr>
        <w:t xml:space="preserve">  </w:t>
      </w:r>
      <w:r w:rsidRPr="00EA095C">
        <w:rPr>
          <w:rFonts w:ascii="Garamond" w:hAnsi="Garamond"/>
        </w:rPr>
        <w:t xml:space="preserve">It also includes a detailed description or definition of each </w:t>
      </w:r>
      <w:r w:rsidR="00302523" w:rsidRPr="00EA095C">
        <w:rPr>
          <w:rFonts w:ascii="Garamond" w:hAnsi="Garamond"/>
        </w:rPr>
        <w:t>element.</w:t>
      </w:r>
      <w:r w:rsidR="00997D2D" w:rsidRPr="00EA095C">
        <w:rPr>
          <w:rFonts w:ascii="Garamond" w:hAnsi="Garamond"/>
        </w:rPr>
        <w:t xml:space="preserve"> A WBS element can be </w:t>
      </w:r>
      <w:r w:rsidR="0069342C" w:rsidRPr="00EA095C">
        <w:rPr>
          <w:rFonts w:ascii="Garamond" w:hAnsi="Garamond"/>
        </w:rPr>
        <w:t>a single component</w:t>
      </w:r>
      <w:r w:rsidR="00997D2D" w:rsidRPr="00EA095C">
        <w:rPr>
          <w:rFonts w:ascii="Garamond" w:hAnsi="Garamond"/>
        </w:rPr>
        <w:t xml:space="preserve"> or a set of </w:t>
      </w:r>
      <w:r w:rsidR="0069342C">
        <w:rPr>
          <w:rFonts w:ascii="Garamond" w:hAnsi="Garamond"/>
        </w:rPr>
        <w:t>components</w:t>
      </w:r>
      <w:r w:rsidR="00997D2D" w:rsidRPr="00EA095C">
        <w:rPr>
          <w:rFonts w:ascii="Garamond" w:hAnsi="Garamond"/>
        </w:rPr>
        <w:t xml:space="preserve"> represented as a work package.</w:t>
      </w:r>
      <w:r w:rsidR="0069342C">
        <w:rPr>
          <w:rFonts w:ascii="Garamond" w:hAnsi="Garamond"/>
        </w:rPr>
        <w:t xml:space="preserve">  The work packages, the final level of the WBS, can then be determined by examining the </w:t>
      </w:r>
      <w:r w:rsidR="008F275B">
        <w:rPr>
          <w:rFonts w:ascii="Garamond" w:hAnsi="Garamond"/>
        </w:rPr>
        <w:t>component</w:t>
      </w:r>
      <w:r w:rsidR="0069342C">
        <w:rPr>
          <w:rFonts w:ascii="Garamond" w:hAnsi="Garamond"/>
        </w:rPr>
        <w:t xml:space="preserve"> elements.</w:t>
      </w:r>
    </w:p>
    <w:p w14:paraId="7028E5FD" w14:textId="4D501D9D" w:rsidR="00074DCA" w:rsidRPr="00EA095C" w:rsidRDefault="008F275B" w:rsidP="00B2072B">
      <w:pPr>
        <w:tabs>
          <w:tab w:val="left" w:pos="6510"/>
        </w:tabs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A </w:t>
      </w:r>
      <w:r w:rsidR="00997D2D" w:rsidRPr="00EA095C">
        <w:rPr>
          <w:rFonts w:ascii="Garamond" w:hAnsi="Garamond"/>
        </w:rPr>
        <w:t xml:space="preserve">WBS Dictionary </w:t>
      </w:r>
      <w:r>
        <w:rPr>
          <w:rFonts w:ascii="Garamond" w:hAnsi="Garamond"/>
        </w:rPr>
        <w:t>can</w:t>
      </w:r>
      <w:r w:rsidR="00997D2D" w:rsidRPr="00EA095C">
        <w:rPr>
          <w:rFonts w:ascii="Garamond" w:hAnsi="Garamond"/>
        </w:rPr>
        <w:t xml:space="preserve"> be </w:t>
      </w:r>
      <w:r w:rsidR="00B2072B" w:rsidRPr="00EA095C">
        <w:rPr>
          <w:rFonts w:ascii="Garamond" w:hAnsi="Garamond"/>
        </w:rPr>
        <w:t xml:space="preserve">extended, </w:t>
      </w:r>
      <w:r w:rsidR="0069342C">
        <w:rPr>
          <w:rFonts w:ascii="Garamond" w:hAnsi="Garamond"/>
        </w:rPr>
        <w:t>depending</w:t>
      </w:r>
      <w:r w:rsidR="00B2072B" w:rsidRPr="00EA095C">
        <w:rPr>
          <w:rFonts w:ascii="Garamond" w:hAnsi="Garamond"/>
        </w:rPr>
        <w:t xml:space="preserve"> on </w:t>
      </w:r>
      <w:r>
        <w:rPr>
          <w:rFonts w:ascii="Garamond" w:hAnsi="Garamond"/>
        </w:rPr>
        <w:t>the</w:t>
      </w:r>
      <w:r w:rsidR="00B2072B" w:rsidRPr="00EA095C">
        <w:rPr>
          <w:rFonts w:ascii="Garamond" w:hAnsi="Garamond"/>
        </w:rPr>
        <w:t xml:space="preserve"> </w:t>
      </w:r>
      <w:r w:rsidRPr="00EA095C">
        <w:rPr>
          <w:rFonts w:ascii="Garamond" w:hAnsi="Garamond"/>
        </w:rPr>
        <w:t>project, to</w:t>
      </w:r>
      <w:r w:rsidR="00997D2D" w:rsidRPr="00EA095C">
        <w:rPr>
          <w:rFonts w:ascii="Garamond" w:hAnsi="Garamond"/>
        </w:rPr>
        <w:t xml:space="preserve"> incl</w:t>
      </w:r>
      <w:r w:rsidR="00B2072B" w:rsidRPr="00EA095C">
        <w:rPr>
          <w:rFonts w:ascii="Garamond" w:hAnsi="Garamond"/>
        </w:rPr>
        <w:t xml:space="preserve">ude the level of effort needed for each element, the duration, the acceptance criteria, cost, resources, responsibility, </w:t>
      </w:r>
      <w:r>
        <w:rPr>
          <w:rFonts w:ascii="Garamond" w:hAnsi="Garamond"/>
        </w:rPr>
        <w:t>and more</w:t>
      </w:r>
      <w:r w:rsidR="00B2072B" w:rsidRPr="00EA095C">
        <w:rPr>
          <w:rFonts w:ascii="Garamond" w:hAnsi="Garamond"/>
        </w:rPr>
        <w:t xml:space="preserve">. </w:t>
      </w:r>
      <w:r>
        <w:rPr>
          <w:rFonts w:ascii="Garamond" w:hAnsi="Garamond"/>
        </w:rPr>
        <w:t>Since</w:t>
      </w:r>
      <w:r w:rsidR="00B2072B" w:rsidRPr="00EA095C">
        <w:rPr>
          <w:rFonts w:ascii="Garamond" w:hAnsi="Garamond"/>
        </w:rPr>
        <w:t xml:space="preserve"> all the elements, the</w:t>
      </w:r>
      <w:r w:rsidR="00074DCA" w:rsidRPr="00EA095C">
        <w:rPr>
          <w:rFonts w:ascii="Garamond" w:hAnsi="Garamond"/>
        </w:rPr>
        <w:t xml:space="preserve"> level</w:t>
      </w:r>
      <w:r w:rsidR="00B2072B" w:rsidRPr="00EA095C">
        <w:rPr>
          <w:rFonts w:ascii="Garamond" w:hAnsi="Garamond"/>
        </w:rPr>
        <w:t>,</w:t>
      </w:r>
      <w:r w:rsidR="00074DCA" w:rsidRPr="00EA095C">
        <w:rPr>
          <w:rFonts w:ascii="Garamond" w:hAnsi="Garamond"/>
        </w:rPr>
        <w:t xml:space="preserve"> and the code for each </w:t>
      </w:r>
      <w:r w:rsidR="00997D2D" w:rsidRPr="00EA095C">
        <w:rPr>
          <w:rFonts w:ascii="Garamond" w:hAnsi="Garamond"/>
        </w:rPr>
        <w:t xml:space="preserve">element or sub-element </w:t>
      </w:r>
      <w:r>
        <w:rPr>
          <w:rFonts w:ascii="Garamond" w:hAnsi="Garamond"/>
        </w:rPr>
        <w:t>have</w:t>
      </w:r>
      <w:r w:rsidR="00997D2D" w:rsidRPr="00EA095C">
        <w:rPr>
          <w:rFonts w:ascii="Garamond" w:hAnsi="Garamond"/>
        </w:rPr>
        <w:t xml:space="preserve"> been identified in the WBS, </w:t>
      </w:r>
      <w:r w:rsidR="00B2072B" w:rsidRPr="00EA095C">
        <w:rPr>
          <w:rFonts w:ascii="Garamond" w:hAnsi="Garamond"/>
        </w:rPr>
        <w:t xml:space="preserve">move to the </w:t>
      </w:r>
      <w:r w:rsidR="00C30771" w:rsidRPr="00EA095C">
        <w:rPr>
          <w:rFonts w:ascii="Garamond" w:hAnsi="Garamond"/>
        </w:rPr>
        <w:t>definition</w:t>
      </w:r>
      <w:r w:rsidR="00B2072B" w:rsidRPr="00EA095C">
        <w:rPr>
          <w:rFonts w:ascii="Garamond" w:hAnsi="Garamond"/>
        </w:rPr>
        <w:t xml:space="preserve"> column and define in details what each element is. </w:t>
      </w:r>
    </w:p>
    <w:p w14:paraId="4794678D" w14:textId="77777777" w:rsidR="008F275B" w:rsidRDefault="00C30771" w:rsidP="00B2072B">
      <w:pPr>
        <w:tabs>
          <w:tab w:val="left" w:pos="6510"/>
        </w:tabs>
        <w:ind w:left="720"/>
        <w:rPr>
          <w:rFonts w:ascii="Garamond" w:hAnsi="Garamond"/>
        </w:rPr>
      </w:pPr>
      <w:r w:rsidRPr="00EA095C">
        <w:rPr>
          <w:rFonts w:ascii="Garamond" w:hAnsi="Garamond"/>
        </w:rPr>
        <w:t>Next, identify how much work is required to complete each task, which is</w:t>
      </w:r>
      <w:r w:rsidR="00023BDC" w:rsidRPr="00EA095C">
        <w:rPr>
          <w:rFonts w:ascii="Garamond" w:hAnsi="Garamond"/>
        </w:rPr>
        <w:t xml:space="preserve"> also</w:t>
      </w:r>
      <w:r w:rsidRPr="00EA095C">
        <w:rPr>
          <w:rFonts w:ascii="Garamond" w:hAnsi="Garamond"/>
        </w:rPr>
        <w:t xml:space="preserve"> known as the level of effort</w:t>
      </w:r>
      <w:r w:rsidR="008F275B">
        <w:rPr>
          <w:rFonts w:ascii="Garamond" w:hAnsi="Garamond"/>
        </w:rPr>
        <w:t xml:space="preserve"> (LOE)</w:t>
      </w:r>
      <w:r w:rsidRPr="00EA095C">
        <w:rPr>
          <w:rFonts w:ascii="Garamond" w:hAnsi="Garamond"/>
        </w:rPr>
        <w:t xml:space="preserve">. </w:t>
      </w:r>
      <w:r w:rsidR="00023BDC" w:rsidRPr="00EA095C">
        <w:rPr>
          <w:rFonts w:ascii="Garamond" w:hAnsi="Garamond"/>
        </w:rPr>
        <w:t>Using the LOE, estimate how long it will take to f</w:t>
      </w:r>
      <w:r w:rsidR="00A63835" w:rsidRPr="00EA095C">
        <w:rPr>
          <w:rFonts w:ascii="Garamond" w:hAnsi="Garamond"/>
        </w:rPr>
        <w:t>inish each work element.</w:t>
      </w:r>
    </w:p>
    <w:p w14:paraId="527B58DF" w14:textId="1C466731" w:rsidR="008F275B" w:rsidRPr="00EA095C" w:rsidRDefault="008F275B" w:rsidP="00B2072B">
      <w:pPr>
        <w:tabs>
          <w:tab w:val="left" w:pos="6510"/>
        </w:tabs>
        <w:ind w:left="720"/>
        <w:rPr>
          <w:rFonts w:ascii="Garamond" w:hAnsi="Garamond"/>
        </w:rPr>
      </w:pPr>
      <w:r>
        <w:rPr>
          <w:rFonts w:ascii="Garamond" w:hAnsi="Garamond"/>
        </w:rPr>
        <w:t>Finally</w:t>
      </w:r>
      <w:r w:rsidR="00A63835" w:rsidRPr="00EA095C">
        <w:rPr>
          <w:rFonts w:ascii="Garamond" w:hAnsi="Garamond"/>
        </w:rPr>
        <w:t>, identify what criteria each element has to meet in order to be accepted.</w:t>
      </w:r>
    </w:p>
    <w:p w14:paraId="7CB8C4C9" w14:textId="456288DA" w:rsidR="00EA7CEE" w:rsidRDefault="00EA7CEE" w:rsidP="00C94F59">
      <w:pPr>
        <w:jc w:val="both"/>
        <w:rPr>
          <w:b/>
        </w:rPr>
      </w:pPr>
    </w:p>
    <w:tbl>
      <w:tblPr>
        <w:tblStyle w:val="TableGrid"/>
        <w:tblpPr w:leftFromText="180" w:rightFromText="180" w:vertAnchor="page" w:horzAnchor="margin" w:tblpY="3008"/>
        <w:tblW w:w="12955" w:type="dxa"/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2160"/>
        <w:gridCol w:w="3510"/>
        <w:gridCol w:w="1080"/>
        <w:gridCol w:w="900"/>
        <w:gridCol w:w="1620"/>
        <w:gridCol w:w="2340"/>
      </w:tblGrid>
      <w:tr w:rsidR="00586599" w14:paraId="1E8D4B7F" w14:textId="6E5276E0" w:rsidTr="008F275B">
        <w:trPr>
          <w:trHeight w:val="249"/>
        </w:trPr>
        <w:tc>
          <w:tcPr>
            <w:tcW w:w="625" w:type="dxa"/>
          </w:tcPr>
          <w:p w14:paraId="6E28EB58" w14:textId="3741D420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Level</w:t>
            </w:r>
          </w:p>
        </w:tc>
        <w:tc>
          <w:tcPr>
            <w:tcW w:w="720" w:type="dxa"/>
          </w:tcPr>
          <w:p w14:paraId="32D97120" w14:textId="772AEA51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WBS Code</w:t>
            </w:r>
          </w:p>
        </w:tc>
        <w:tc>
          <w:tcPr>
            <w:tcW w:w="2160" w:type="dxa"/>
          </w:tcPr>
          <w:p w14:paraId="5AD5B0AA" w14:textId="5CAD2071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WBS Element</w:t>
            </w:r>
          </w:p>
        </w:tc>
        <w:tc>
          <w:tcPr>
            <w:tcW w:w="3510" w:type="dxa"/>
          </w:tcPr>
          <w:p w14:paraId="52E75401" w14:textId="3F614810" w:rsidR="00586599" w:rsidRPr="006B1105" w:rsidRDefault="00586599" w:rsidP="008F275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Definition</w:t>
            </w:r>
          </w:p>
        </w:tc>
        <w:tc>
          <w:tcPr>
            <w:tcW w:w="1080" w:type="dxa"/>
          </w:tcPr>
          <w:p w14:paraId="0F8E99EF" w14:textId="5F8B767E" w:rsidR="00586599" w:rsidRPr="006B1105" w:rsidRDefault="00586599" w:rsidP="008F27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of Effort (LOE)</w:t>
            </w:r>
          </w:p>
        </w:tc>
        <w:tc>
          <w:tcPr>
            <w:tcW w:w="900" w:type="dxa"/>
          </w:tcPr>
          <w:p w14:paraId="7F8BC210" w14:textId="5735F10F" w:rsidR="00586599" w:rsidRDefault="00586599" w:rsidP="008F27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1620" w:type="dxa"/>
          </w:tcPr>
          <w:p w14:paraId="6CB42B0E" w14:textId="5AE7C407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Acceptance criteria</w:t>
            </w:r>
          </w:p>
        </w:tc>
        <w:tc>
          <w:tcPr>
            <w:tcW w:w="2340" w:type="dxa"/>
          </w:tcPr>
          <w:p w14:paraId="6CA76D7A" w14:textId="57B2C983" w:rsidR="00586599" w:rsidRDefault="00586599" w:rsidP="008F27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586599" w14:paraId="5A240EAC" w14:textId="6E1FD622" w:rsidTr="008F275B">
        <w:trPr>
          <w:trHeight w:val="360"/>
        </w:trPr>
        <w:tc>
          <w:tcPr>
            <w:tcW w:w="625" w:type="dxa"/>
          </w:tcPr>
          <w:p w14:paraId="2D960208" w14:textId="2E670983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ED8BDE7" w14:textId="74384975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0BFA2E5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17CFCCBE" w14:textId="7CCE2259" w:rsidR="00586599" w:rsidRPr="006B1105" w:rsidRDefault="00586599" w:rsidP="008F275B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EE5D68" w14:textId="33AE43CE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AA7A0A6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8822416" w14:textId="3A626FF2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666B715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283E2D5F" w14:textId="3D8A8DA6" w:rsidTr="008F275B">
        <w:trPr>
          <w:trHeight w:val="360"/>
        </w:trPr>
        <w:tc>
          <w:tcPr>
            <w:tcW w:w="625" w:type="dxa"/>
          </w:tcPr>
          <w:p w14:paraId="3453B726" w14:textId="41E4B1BE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AA5FE68" w14:textId="5ACCE220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1D1D87D7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10F11574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BD0CE86" w14:textId="30B0655D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1C61C1A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48F93D0" w14:textId="1C239B6C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0768FE29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2F31F98A" w14:textId="61EB311A" w:rsidTr="008F275B">
        <w:trPr>
          <w:trHeight w:val="360"/>
        </w:trPr>
        <w:tc>
          <w:tcPr>
            <w:tcW w:w="625" w:type="dxa"/>
          </w:tcPr>
          <w:p w14:paraId="745F5679" w14:textId="12378616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8854C4F" w14:textId="39CEEF72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CCD18FC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634474C7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40F299" w14:textId="3D25250A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8E17421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AA7BE88" w14:textId="48CEB42A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16C793DB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110E6C36" w14:textId="017FF122" w:rsidTr="008F275B">
        <w:trPr>
          <w:trHeight w:val="360"/>
        </w:trPr>
        <w:tc>
          <w:tcPr>
            <w:tcW w:w="625" w:type="dxa"/>
          </w:tcPr>
          <w:p w14:paraId="2B3EE632" w14:textId="3EA9C6AC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711D572" w14:textId="52C4B1EB" w:rsidR="00586599" w:rsidRPr="006B1105" w:rsidRDefault="00586599" w:rsidP="008F275B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236429D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26A676D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B2944CF" w14:textId="1A11D51D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D398081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9418FF7" w14:textId="57623065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24525E26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749E5C7F" w14:textId="06F2A583" w:rsidTr="008F275B">
        <w:trPr>
          <w:trHeight w:val="360"/>
        </w:trPr>
        <w:tc>
          <w:tcPr>
            <w:tcW w:w="625" w:type="dxa"/>
          </w:tcPr>
          <w:p w14:paraId="715A127B" w14:textId="771FA60C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783E1BC" w14:textId="5EEA657A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77B640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50977DA1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BB7529" w14:textId="087DF8C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65C92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588A8068" w14:textId="05E7E753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25C43911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049A4711" w14:textId="73CE1248" w:rsidTr="008F275B">
        <w:trPr>
          <w:trHeight w:val="360"/>
        </w:trPr>
        <w:tc>
          <w:tcPr>
            <w:tcW w:w="625" w:type="dxa"/>
          </w:tcPr>
          <w:p w14:paraId="7A4F6C18" w14:textId="14321312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3F2CD94" w14:textId="38C7A653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24C58028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47D24CC2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D77A3A" w14:textId="7DE14EA5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13E3AA2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78F56A" w14:textId="5D7D262A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43A05931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2DD5C26A" w14:textId="798A86C9" w:rsidTr="008F275B">
        <w:trPr>
          <w:trHeight w:val="360"/>
        </w:trPr>
        <w:tc>
          <w:tcPr>
            <w:tcW w:w="625" w:type="dxa"/>
          </w:tcPr>
          <w:p w14:paraId="2DA50675" w14:textId="601264FD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EF58195" w14:textId="5E448D93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1B790B1F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0DAC5D8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88C1560" w14:textId="720CD419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34F3B57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11CD2DA" w14:textId="6E4F9DB3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261D2FE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2A4E0BD2" w14:textId="0DE82B6D" w:rsidTr="008F275B">
        <w:trPr>
          <w:trHeight w:val="360"/>
        </w:trPr>
        <w:tc>
          <w:tcPr>
            <w:tcW w:w="625" w:type="dxa"/>
          </w:tcPr>
          <w:p w14:paraId="7C901AC5" w14:textId="3CB93ABE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F5FF599" w14:textId="06F82EED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F5DB62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29214877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E5B858" w14:textId="1943A58E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532D12A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13DE143D" w14:textId="67E319D6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1ED69D36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39E162DF" w14:textId="2A59E554" w:rsidTr="008F275B">
        <w:trPr>
          <w:trHeight w:val="360"/>
        </w:trPr>
        <w:tc>
          <w:tcPr>
            <w:tcW w:w="625" w:type="dxa"/>
          </w:tcPr>
          <w:p w14:paraId="0F28351C" w14:textId="290F5607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48A2108" w14:textId="7A2CEA80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1221E9AE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3A0E6D69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6882DA2" w14:textId="62A57E59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8D4358A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414B8D8C" w14:textId="0753A338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5BF90A5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255A5A10" w14:textId="311CEE92" w:rsidTr="008F275B">
        <w:trPr>
          <w:trHeight w:val="360"/>
        </w:trPr>
        <w:tc>
          <w:tcPr>
            <w:tcW w:w="625" w:type="dxa"/>
          </w:tcPr>
          <w:p w14:paraId="169AE9CB" w14:textId="4C641D90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007CFFC" w14:textId="7F9BBF06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6C2DC1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0C81A377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68C88C" w14:textId="7ABE06E1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7732FBF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2E2852B" w14:textId="2F55EA91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3DF92EB5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74D8A2F2" w14:textId="1B819D2A" w:rsidTr="008F275B">
        <w:trPr>
          <w:trHeight w:val="360"/>
        </w:trPr>
        <w:tc>
          <w:tcPr>
            <w:tcW w:w="625" w:type="dxa"/>
          </w:tcPr>
          <w:p w14:paraId="163DEA03" w14:textId="37CF010B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0473288" w14:textId="14FC5479" w:rsidR="00586599" w:rsidRPr="006B1105" w:rsidRDefault="00586599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266A6326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5A6A772E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6AF966" w14:textId="0A2E62AF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5AC99D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FEEA827" w14:textId="45B42513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6770BB4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04D0DCE8" w14:textId="3008E21E" w:rsidTr="008F275B">
        <w:trPr>
          <w:trHeight w:val="360"/>
        </w:trPr>
        <w:tc>
          <w:tcPr>
            <w:tcW w:w="625" w:type="dxa"/>
          </w:tcPr>
          <w:p w14:paraId="35F0171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6B202CD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06225695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6E603904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7832B4" w14:textId="1942B99D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1C63071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A3E2518" w14:textId="19F6B718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FD757B0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2A07ECC8" w14:textId="634BDD04" w:rsidTr="008F275B">
        <w:trPr>
          <w:trHeight w:val="360"/>
        </w:trPr>
        <w:tc>
          <w:tcPr>
            <w:tcW w:w="625" w:type="dxa"/>
          </w:tcPr>
          <w:p w14:paraId="5BB75B8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43EA960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12F49A39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4CCD4816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53437D" w14:textId="799846D5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1D14D25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75107E5" w14:textId="6D210EEF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06AD9BD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14183C5B" w14:textId="4E300818" w:rsidTr="008F275B">
        <w:trPr>
          <w:trHeight w:val="360"/>
        </w:trPr>
        <w:tc>
          <w:tcPr>
            <w:tcW w:w="625" w:type="dxa"/>
          </w:tcPr>
          <w:p w14:paraId="0D1373AD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E495E1C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1FAC1CBC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28D7137E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138F48" w14:textId="42E9E26E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59EB789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F6C9413" w14:textId="43B5024E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23B351DE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6756C87D" w14:textId="315880A0" w:rsidTr="008F275B">
        <w:trPr>
          <w:trHeight w:val="360"/>
        </w:trPr>
        <w:tc>
          <w:tcPr>
            <w:tcW w:w="625" w:type="dxa"/>
          </w:tcPr>
          <w:p w14:paraId="00D02ED4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DA11E3B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3911A58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75075CFE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876446" w14:textId="24CDE78D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F56C54F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31EAFC5" w14:textId="63318B93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2B4B3ED6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789744E5" w14:textId="00B660E0" w:rsidTr="008F275B">
        <w:trPr>
          <w:trHeight w:val="360"/>
        </w:trPr>
        <w:tc>
          <w:tcPr>
            <w:tcW w:w="625" w:type="dxa"/>
          </w:tcPr>
          <w:p w14:paraId="07565F1F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78BD778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6AD5DAB4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29340981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5D52BC" w14:textId="3E66E4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6549438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33BCAF8" w14:textId="529DEECD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FAF2FA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2AC584CC" w14:textId="2EC37E3F" w:rsidTr="008F275B">
        <w:trPr>
          <w:trHeight w:val="360"/>
        </w:trPr>
        <w:tc>
          <w:tcPr>
            <w:tcW w:w="625" w:type="dxa"/>
          </w:tcPr>
          <w:p w14:paraId="5E3B064B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96D43E4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0FD230BD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0DA46AE6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A5C1C8" w14:textId="1609A72B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BDFD6F4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2D0819C2" w14:textId="7BF263D9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1CCF09D6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613C5703" w14:textId="4DB90D24" w:rsidTr="008F275B">
        <w:trPr>
          <w:trHeight w:val="360"/>
        </w:trPr>
        <w:tc>
          <w:tcPr>
            <w:tcW w:w="625" w:type="dxa"/>
          </w:tcPr>
          <w:p w14:paraId="76843D54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A31BAB3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0D4302E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174935AC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9CBCC2" w14:textId="51536A61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847FC08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0E023DF0" w14:textId="5F7CA2D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4F39F2F9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51DBF378" w14:textId="7D2B0C93" w:rsidTr="008F275B">
        <w:trPr>
          <w:trHeight w:val="360"/>
        </w:trPr>
        <w:tc>
          <w:tcPr>
            <w:tcW w:w="625" w:type="dxa"/>
          </w:tcPr>
          <w:p w14:paraId="62E2F02B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72498E8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120ADCB8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45C2298E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C0F498" w14:textId="0CC8072C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BAE6AD0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3974340D" w14:textId="07E9F94D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78E6699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586599" w14:paraId="2C6F97B7" w14:textId="2D02FDE2" w:rsidTr="008F275B">
        <w:trPr>
          <w:trHeight w:val="360"/>
        </w:trPr>
        <w:tc>
          <w:tcPr>
            <w:tcW w:w="625" w:type="dxa"/>
          </w:tcPr>
          <w:p w14:paraId="7E182EDD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0CAC030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3B9420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71AE93A6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632EA1" w14:textId="3C0E2EF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930AA69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500C2E8" w14:textId="485E021C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6D29C25" w14:textId="77777777" w:rsidR="00586599" w:rsidRPr="006B1105" w:rsidRDefault="00586599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6F28168" w14:textId="22A5E78A" w:rsidR="001F01FF" w:rsidRDefault="001F01FF" w:rsidP="001F01FF">
      <w:pPr>
        <w:jc w:val="both"/>
      </w:pPr>
    </w:p>
    <w:p w14:paraId="4BA73E23" w14:textId="77777777" w:rsidR="00CB0A4A" w:rsidRDefault="001F01FF" w:rsidP="001F01FF">
      <w:pPr>
        <w:jc w:val="both"/>
      </w:pPr>
      <w:r>
        <w:t xml:space="preserve">    </w:t>
      </w:r>
    </w:p>
    <w:p w14:paraId="44235F2F" w14:textId="77777777" w:rsidR="00CB0A4A" w:rsidRDefault="00CB0A4A" w:rsidP="001F01FF">
      <w:pPr>
        <w:jc w:val="both"/>
      </w:pPr>
    </w:p>
    <w:p w14:paraId="0E72D977" w14:textId="77777777" w:rsidR="00A63835" w:rsidRDefault="00A63835" w:rsidP="001F01FF">
      <w:pPr>
        <w:jc w:val="both"/>
      </w:pPr>
    </w:p>
    <w:p w14:paraId="670D61D3" w14:textId="77777777" w:rsidR="00A63835" w:rsidRDefault="00A63835" w:rsidP="001F01FF">
      <w:pPr>
        <w:jc w:val="both"/>
      </w:pPr>
    </w:p>
    <w:p w14:paraId="1C077541" w14:textId="77777777" w:rsidR="00CB0A4A" w:rsidRDefault="00CB0A4A" w:rsidP="001F01FF">
      <w:pPr>
        <w:jc w:val="both"/>
      </w:pPr>
    </w:p>
    <w:p w14:paraId="6529F6A8" w14:textId="77777777" w:rsidR="00CB0A4A" w:rsidRDefault="00CB0A4A" w:rsidP="001F01FF">
      <w:pPr>
        <w:jc w:val="both"/>
      </w:pPr>
    </w:p>
    <w:p w14:paraId="15E88624" w14:textId="77777777" w:rsidR="00CB0A4A" w:rsidRDefault="00CB0A4A" w:rsidP="001F01FF">
      <w:pPr>
        <w:jc w:val="both"/>
      </w:pPr>
    </w:p>
    <w:p w14:paraId="146ED744" w14:textId="77777777" w:rsidR="00CB0A4A" w:rsidRDefault="00CB0A4A" w:rsidP="001F01FF">
      <w:pPr>
        <w:jc w:val="both"/>
      </w:pPr>
    </w:p>
    <w:p w14:paraId="7B450A6A" w14:textId="77777777" w:rsidR="00CB0A4A" w:rsidRDefault="00CB0A4A" w:rsidP="001F01FF">
      <w:pPr>
        <w:jc w:val="both"/>
      </w:pPr>
    </w:p>
    <w:p w14:paraId="22AD85FC" w14:textId="77777777" w:rsidR="00CB0A4A" w:rsidRDefault="00CB0A4A" w:rsidP="001F01FF">
      <w:pPr>
        <w:jc w:val="both"/>
      </w:pPr>
    </w:p>
    <w:p w14:paraId="75F9E996" w14:textId="77777777" w:rsidR="00CB0A4A" w:rsidRDefault="00CB0A4A" w:rsidP="001F01FF">
      <w:pPr>
        <w:jc w:val="both"/>
      </w:pPr>
    </w:p>
    <w:p w14:paraId="098C35ED" w14:textId="3145694B" w:rsidR="00D27B52" w:rsidRDefault="00D27B52" w:rsidP="001F01FF">
      <w:pPr>
        <w:spacing w:line="240" w:lineRule="auto"/>
        <w:jc w:val="both"/>
      </w:pPr>
    </w:p>
    <w:p w14:paraId="616B4EF6" w14:textId="77777777" w:rsidR="00A63835" w:rsidRDefault="00A63835" w:rsidP="00C9100B">
      <w:pPr>
        <w:jc w:val="both"/>
      </w:pPr>
    </w:p>
    <w:p w14:paraId="6CC12508" w14:textId="53F18E1A" w:rsidR="008F275B" w:rsidRDefault="008F275B">
      <w:r>
        <w:br w:type="page"/>
      </w:r>
    </w:p>
    <w:p w14:paraId="7BCB74AD" w14:textId="7958153F" w:rsidR="00C9100B" w:rsidRPr="00C9100B" w:rsidRDefault="00C9100B" w:rsidP="009B0755">
      <w:r>
        <w:lastRenderedPageBreak/>
        <w:t>Prefilled Example:</w:t>
      </w:r>
    </w:p>
    <w:tbl>
      <w:tblPr>
        <w:tblStyle w:val="TableGrid"/>
        <w:tblpPr w:leftFromText="180" w:rightFromText="180" w:vertAnchor="page" w:horzAnchor="margin" w:tblpY="3179"/>
        <w:tblW w:w="12955" w:type="dxa"/>
        <w:tblLayout w:type="fixed"/>
        <w:tblLook w:val="04A0" w:firstRow="1" w:lastRow="0" w:firstColumn="1" w:lastColumn="0" w:noHBand="0" w:noVBand="1"/>
      </w:tblPr>
      <w:tblGrid>
        <w:gridCol w:w="625"/>
        <w:gridCol w:w="720"/>
        <w:gridCol w:w="2160"/>
        <w:gridCol w:w="3510"/>
        <w:gridCol w:w="1170"/>
        <w:gridCol w:w="900"/>
        <w:gridCol w:w="1530"/>
        <w:gridCol w:w="2340"/>
      </w:tblGrid>
      <w:tr w:rsidR="009B0755" w14:paraId="5304324F" w14:textId="77777777" w:rsidTr="00FE648B">
        <w:trPr>
          <w:trHeight w:val="249"/>
        </w:trPr>
        <w:tc>
          <w:tcPr>
            <w:tcW w:w="625" w:type="dxa"/>
          </w:tcPr>
          <w:p w14:paraId="4DDF0A09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720" w:type="dxa"/>
          </w:tcPr>
          <w:p w14:paraId="0090CE25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WBS Code</w:t>
            </w:r>
          </w:p>
        </w:tc>
        <w:tc>
          <w:tcPr>
            <w:tcW w:w="2160" w:type="dxa"/>
          </w:tcPr>
          <w:p w14:paraId="4E4110DF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WBS Element</w:t>
            </w:r>
          </w:p>
        </w:tc>
        <w:tc>
          <w:tcPr>
            <w:tcW w:w="3510" w:type="dxa"/>
          </w:tcPr>
          <w:p w14:paraId="31311407" w14:textId="77777777" w:rsidR="009B0755" w:rsidRPr="006B1105" w:rsidRDefault="009B0755" w:rsidP="009B0755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Definition</w:t>
            </w:r>
          </w:p>
        </w:tc>
        <w:tc>
          <w:tcPr>
            <w:tcW w:w="1170" w:type="dxa"/>
          </w:tcPr>
          <w:p w14:paraId="42DA2DC1" w14:textId="2FCACEDA" w:rsidR="009B0755" w:rsidRPr="006B1105" w:rsidRDefault="009B0755" w:rsidP="00FE64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Level of </w:t>
            </w:r>
            <w:r w:rsidR="00FE648B">
              <w:rPr>
                <w:b/>
                <w:sz w:val="18"/>
                <w:szCs w:val="18"/>
              </w:rPr>
              <w:t>Effort(days)</w:t>
            </w:r>
          </w:p>
        </w:tc>
        <w:tc>
          <w:tcPr>
            <w:tcW w:w="900" w:type="dxa"/>
          </w:tcPr>
          <w:p w14:paraId="471A1D74" w14:textId="011E3FB9" w:rsidR="009B0755" w:rsidRDefault="009B0755" w:rsidP="00FE64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Duration</w:t>
            </w:r>
            <w:r w:rsidR="00FE648B">
              <w:rPr>
                <w:b/>
                <w:sz w:val="18"/>
                <w:szCs w:val="18"/>
              </w:rPr>
              <w:t xml:space="preserve"> (days)</w:t>
            </w:r>
          </w:p>
        </w:tc>
        <w:tc>
          <w:tcPr>
            <w:tcW w:w="1530" w:type="dxa"/>
          </w:tcPr>
          <w:p w14:paraId="4FE8CAE6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Acceptance criteria</w:t>
            </w:r>
          </w:p>
        </w:tc>
        <w:tc>
          <w:tcPr>
            <w:tcW w:w="2340" w:type="dxa"/>
          </w:tcPr>
          <w:p w14:paraId="30BCB8A4" w14:textId="77777777" w:rsidR="009B075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9B0755" w14:paraId="6AA624A2" w14:textId="77777777" w:rsidTr="00FE648B">
        <w:trPr>
          <w:trHeight w:val="235"/>
        </w:trPr>
        <w:tc>
          <w:tcPr>
            <w:tcW w:w="625" w:type="dxa"/>
          </w:tcPr>
          <w:p w14:paraId="630AEC85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52092C4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14:paraId="3DAB4AFC" w14:textId="411C7F5F" w:rsidR="009B0755" w:rsidRPr="006B1105" w:rsidRDefault="003B531D" w:rsidP="003B531D">
            <w:pPr>
              <w:jc w:val="both"/>
              <w:rPr>
                <w:b/>
                <w:sz w:val="18"/>
                <w:szCs w:val="18"/>
              </w:rPr>
            </w:pPr>
            <w:r w:rsidRPr="003B531D">
              <w:rPr>
                <w:b/>
                <w:sz w:val="18"/>
                <w:szCs w:val="18"/>
              </w:rPr>
              <w:t>Cucina del Maestro</w:t>
            </w:r>
          </w:p>
        </w:tc>
        <w:tc>
          <w:tcPr>
            <w:tcW w:w="3510" w:type="dxa"/>
          </w:tcPr>
          <w:p w14:paraId="6F6880F5" w14:textId="73DD2120" w:rsidR="009B0755" w:rsidRPr="006B1105" w:rsidRDefault="003B531D" w:rsidP="009B0755">
            <w:pPr>
              <w:rPr>
                <w:b/>
                <w:sz w:val="18"/>
                <w:szCs w:val="18"/>
              </w:rPr>
            </w:pPr>
            <w:r w:rsidRPr="003B531D">
              <w:rPr>
                <w:b/>
                <w:sz w:val="18"/>
                <w:szCs w:val="18"/>
              </w:rPr>
              <w:t>Is a unique fine-</w:t>
            </w:r>
            <w:r w:rsidR="00FE648B" w:rsidRPr="003B531D">
              <w:rPr>
                <w:b/>
                <w:sz w:val="18"/>
                <w:szCs w:val="18"/>
              </w:rPr>
              <w:t>dining</w:t>
            </w:r>
            <w:r w:rsidRPr="003B531D">
              <w:rPr>
                <w:b/>
                <w:sz w:val="18"/>
                <w:szCs w:val="18"/>
              </w:rPr>
              <w:t xml:space="preserve"> restaurant to provide an authentic Italian </w:t>
            </w:r>
            <w:r w:rsidR="00FE648B" w:rsidRPr="003B531D">
              <w:rPr>
                <w:b/>
                <w:sz w:val="18"/>
                <w:szCs w:val="18"/>
              </w:rPr>
              <w:t>dining</w:t>
            </w:r>
            <w:r w:rsidRPr="003B531D">
              <w:rPr>
                <w:b/>
                <w:sz w:val="18"/>
                <w:szCs w:val="18"/>
              </w:rPr>
              <w:t xml:space="preserve"> experience in </w:t>
            </w:r>
            <w:r>
              <w:rPr>
                <w:b/>
                <w:sz w:val="18"/>
                <w:szCs w:val="18"/>
              </w:rPr>
              <w:t>San Diego</w:t>
            </w:r>
            <w:r w:rsidRPr="003B53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14:paraId="172827EC" w14:textId="34D65B4B" w:rsidR="009B0755" w:rsidRPr="006B1105" w:rsidRDefault="00FE648B" w:rsidP="00FE64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14:paraId="7A905861" w14:textId="53A4D127" w:rsidR="009B0755" w:rsidRPr="006B1105" w:rsidRDefault="00FE648B" w:rsidP="00FE64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30" w:type="dxa"/>
          </w:tcPr>
          <w:p w14:paraId="0E9B84AA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F3D384F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9B0755" w14:paraId="1E78DA84" w14:textId="77777777" w:rsidTr="00FE648B">
        <w:trPr>
          <w:trHeight w:val="249"/>
        </w:trPr>
        <w:tc>
          <w:tcPr>
            <w:tcW w:w="625" w:type="dxa"/>
          </w:tcPr>
          <w:p w14:paraId="02D85776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409FFFF7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160" w:type="dxa"/>
          </w:tcPr>
          <w:p w14:paraId="552B861E" w14:textId="10ABA084" w:rsidR="009B0755" w:rsidRPr="006B1105" w:rsidRDefault="003B531D" w:rsidP="00FE648B">
            <w:pPr>
              <w:jc w:val="both"/>
              <w:rPr>
                <w:b/>
                <w:sz w:val="18"/>
                <w:szCs w:val="18"/>
              </w:rPr>
            </w:pPr>
            <w:r w:rsidRPr="003B531D">
              <w:rPr>
                <w:b/>
                <w:sz w:val="18"/>
                <w:szCs w:val="18"/>
              </w:rPr>
              <w:t>Leasing</w:t>
            </w:r>
          </w:p>
        </w:tc>
        <w:tc>
          <w:tcPr>
            <w:tcW w:w="3510" w:type="dxa"/>
          </w:tcPr>
          <w:p w14:paraId="01C50026" w14:textId="382CC5C5" w:rsidR="009B0755" w:rsidRPr="006B1105" w:rsidRDefault="00FE648B" w:rsidP="00FE648B">
            <w:pPr>
              <w:jc w:val="both"/>
              <w:rPr>
                <w:b/>
                <w:sz w:val="18"/>
                <w:szCs w:val="18"/>
              </w:rPr>
            </w:pPr>
            <w:r w:rsidRPr="00FE648B">
              <w:rPr>
                <w:b/>
                <w:sz w:val="18"/>
                <w:szCs w:val="18"/>
              </w:rPr>
              <w:t xml:space="preserve">This is the main activity to lease a </w:t>
            </w:r>
            <w:r w:rsidR="008F275B">
              <w:rPr>
                <w:b/>
                <w:sz w:val="18"/>
                <w:szCs w:val="18"/>
              </w:rPr>
              <w:t>space</w:t>
            </w:r>
            <w:r w:rsidRPr="00FE648B">
              <w:rPr>
                <w:b/>
                <w:sz w:val="18"/>
                <w:szCs w:val="18"/>
              </w:rPr>
              <w:t xml:space="preserve"> in </w:t>
            </w:r>
            <w:r>
              <w:rPr>
                <w:b/>
                <w:sz w:val="18"/>
                <w:szCs w:val="18"/>
              </w:rPr>
              <w:t>San Diego</w:t>
            </w:r>
            <w:r w:rsidRPr="00FE648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14:paraId="7DA35DB6" w14:textId="6536EA27" w:rsidR="009B0755" w:rsidRPr="006B1105" w:rsidRDefault="008D5C15" w:rsidP="008D5C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14:paraId="7F4EF9E4" w14:textId="513775FB" w:rsidR="009B0755" w:rsidRPr="006B1105" w:rsidRDefault="008D5C15" w:rsidP="008D5C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530" w:type="dxa"/>
          </w:tcPr>
          <w:p w14:paraId="13D58A74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022D49E7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9B0755" w14:paraId="7EC37089" w14:textId="77777777" w:rsidTr="00FE648B">
        <w:trPr>
          <w:trHeight w:val="235"/>
        </w:trPr>
        <w:tc>
          <w:tcPr>
            <w:tcW w:w="625" w:type="dxa"/>
          </w:tcPr>
          <w:p w14:paraId="1D63CB41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720" w:type="dxa"/>
          </w:tcPr>
          <w:p w14:paraId="18794A2B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160" w:type="dxa"/>
          </w:tcPr>
          <w:p w14:paraId="001F0707" w14:textId="6393CDDD" w:rsidR="009B0755" w:rsidRPr="006B1105" w:rsidRDefault="00FE648B" w:rsidP="00FE648B">
            <w:pPr>
              <w:jc w:val="both"/>
              <w:rPr>
                <w:b/>
                <w:sz w:val="18"/>
                <w:szCs w:val="18"/>
              </w:rPr>
            </w:pPr>
            <w:r w:rsidRPr="00FE648B">
              <w:rPr>
                <w:b/>
                <w:sz w:val="18"/>
                <w:szCs w:val="18"/>
              </w:rPr>
              <w:t>Regulation</w:t>
            </w:r>
          </w:p>
        </w:tc>
        <w:tc>
          <w:tcPr>
            <w:tcW w:w="3510" w:type="dxa"/>
          </w:tcPr>
          <w:p w14:paraId="415D3BE2" w14:textId="3CBEEE86" w:rsidR="009B0755" w:rsidRPr="006B1105" w:rsidRDefault="00FE648B" w:rsidP="00FE648B">
            <w:pPr>
              <w:jc w:val="both"/>
              <w:rPr>
                <w:b/>
                <w:sz w:val="18"/>
                <w:szCs w:val="18"/>
              </w:rPr>
            </w:pPr>
            <w:r w:rsidRPr="00FE648B">
              <w:rPr>
                <w:b/>
                <w:sz w:val="18"/>
                <w:szCs w:val="18"/>
              </w:rPr>
              <w:t xml:space="preserve">All regulatory </w:t>
            </w:r>
            <w:r w:rsidR="008F275B">
              <w:rPr>
                <w:b/>
                <w:sz w:val="18"/>
                <w:szCs w:val="18"/>
              </w:rPr>
              <w:t xml:space="preserve">permits and licenses </w:t>
            </w:r>
            <w:r w:rsidRPr="00FE648B">
              <w:rPr>
                <w:b/>
                <w:sz w:val="18"/>
                <w:szCs w:val="18"/>
              </w:rPr>
              <w:t xml:space="preserve">to be </w:t>
            </w:r>
            <w:r w:rsidR="008F275B">
              <w:rPr>
                <w:b/>
                <w:sz w:val="18"/>
                <w:szCs w:val="18"/>
              </w:rPr>
              <w:t>obtained</w:t>
            </w:r>
            <w:r w:rsidRPr="00FE648B">
              <w:rPr>
                <w:b/>
                <w:sz w:val="18"/>
                <w:szCs w:val="18"/>
              </w:rPr>
              <w:t xml:space="preserve"> to run the business.</w:t>
            </w:r>
          </w:p>
        </w:tc>
        <w:tc>
          <w:tcPr>
            <w:tcW w:w="1170" w:type="dxa"/>
          </w:tcPr>
          <w:p w14:paraId="30CF2A9D" w14:textId="57B611F2" w:rsidR="009B0755" w:rsidRPr="006B1105" w:rsidRDefault="008D5C15" w:rsidP="008D5C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16A2A546" w14:textId="7EDB631A" w:rsidR="009B0755" w:rsidRPr="006B1105" w:rsidRDefault="008D5C15" w:rsidP="008D5C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30" w:type="dxa"/>
          </w:tcPr>
          <w:p w14:paraId="78AB38E8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BB30B40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9B0755" w14:paraId="64C3ECA6" w14:textId="77777777" w:rsidTr="00FE648B">
        <w:trPr>
          <w:trHeight w:val="249"/>
        </w:trPr>
        <w:tc>
          <w:tcPr>
            <w:tcW w:w="625" w:type="dxa"/>
          </w:tcPr>
          <w:p w14:paraId="2AC13341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50D80547" w14:textId="77777777" w:rsidR="009B0755" w:rsidRPr="006B1105" w:rsidRDefault="009B0755" w:rsidP="009B07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160" w:type="dxa"/>
          </w:tcPr>
          <w:p w14:paraId="0A4F4545" w14:textId="0045C390" w:rsidR="009B0755" w:rsidRPr="006B1105" w:rsidRDefault="00FE648B" w:rsidP="00FE648B">
            <w:pPr>
              <w:jc w:val="both"/>
              <w:rPr>
                <w:b/>
                <w:sz w:val="18"/>
                <w:szCs w:val="18"/>
              </w:rPr>
            </w:pPr>
            <w:r w:rsidRPr="00FE648B">
              <w:rPr>
                <w:b/>
                <w:sz w:val="18"/>
                <w:szCs w:val="18"/>
              </w:rPr>
              <w:t>Equipment</w:t>
            </w:r>
          </w:p>
        </w:tc>
        <w:tc>
          <w:tcPr>
            <w:tcW w:w="3510" w:type="dxa"/>
          </w:tcPr>
          <w:p w14:paraId="1E211EB1" w14:textId="13B68C3B" w:rsidR="009B0755" w:rsidRPr="006B1105" w:rsidRDefault="00FE648B" w:rsidP="00FE648B">
            <w:pPr>
              <w:jc w:val="both"/>
              <w:rPr>
                <w:b/>
                <w:sz w:val="18"/>
                <w:szCs w:val="18"/>
              </w:rPr>
            </w:pPr>
            <w:r w:rsidRPr="00FE648B">
              <w:rPr>
                <w:b/>
                <w:sz w:val="18"/>
                <w:szCs w:val="18"/>
              </w:rPr>
              <w:t>All equipment needed to run the restaurant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14:paraId="77A32FBC" w14:textId="4175D5C1" w:rsidR="009B0755" w:rsidRPr="006B1105" w:rsidRDefault="008D5C15" w:rsidP="008D5C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14:paraId="4A6B2B6B" w14:textId="609629F3" w:rsidR="009B0755" w:rsidRPr="006B1105" w:rsidRDefault="008D5C15" w:rsidP="008D5C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530" w:type="dxa"/>
          </w:tcPr>
          <w:p w14:paraId="0C6D85E9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0B6ED8C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9B0755" w14:paraId="71188353" w14:textId="77777777" w:rsidTr="00FE648B">
        <w:trPr>
          <w:trHeight w:val="235"/>
        </w:trPr>
        <w:tc>
          <w:tcPr>
            <w:tcW w:w="625" w:type="dxa"/>
          </w:tcPr>
          <w:p w14:paraId="4B5A7F82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9DA8AF2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1.3.1</w:t>
            </w:r>
          </w:p>
        </w:tc>
        <w:tc>
          <w:tcPr>
            <w:tcW w:w="2160" w:type="dxa"/>
          </w:tcPr>
          <w:p w14:paraId="00115543" w14:textId="162AB712" w:rsidR="009B0755" w:rsidRPr="006B1105" w:rsidRDefault="008F275B" w:rsidP="00FE64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Appliances</w:t>
            </w:r>
          </w:p>
        </w:tc>
        <w:tc>
          <w:tcPr>
            <w:tcW w:w="3510" w:type="dxa"/>
          </w:tcPr>
          <w:p w14:paraId="34009BAB" w14:textId="0DDC556B" w:rsidR="009B0755" w:rsidRPr="006B1105" w:rsidRDefault="008F275B" w:rsidP="00FE64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and obtain</w:t>
            </w:r>
            <w:r w:rsidR="00FE648B">
              <w:rPr>
                <w:b/>
                <w:sz w:val="18"/>
                <w:szCs w:val="18"/>
              </w:rPr>
              <w:t xml:space="preserve"> all the </w:t>
            </w:r>
            <w:r>
              <w:rPr>
                <w:b/>
                <w:sz w:val="18"/>
                <w:szCs w:val="18"/>
              </w:rPr>
              <w:t xml:space="preserve">appliances </w:t>
            </w:r>
            <w:r w:rsidR="00FE648B">
              <w:rPr>
                <w:b/>
                <w:sz w:val="18"/>
                <w:szCs w:val="18"/>
              </w:rPr>
              <w:t>needed to effectively run the restaurant.</w:t>
            </w:r>
          </w:p>
        </w:tc>
        <w:tc>
          <w:tcPr>
            <w:tcW w:w="1170" w:type="dxa"/>
          </w:tcPr>
          <w:p w14:paraId="1660CF09" w14:textId="7BD42B23" w:rsidR="009B0755" w:rsidRPr="006B1105" w:rsidRDefault="008D5C15" w:rsidP="008D5C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14:paraId="1AF33A34" w14:textId="1587D215" w:rsidR="009B0755" w:rsidRPr="006B1105" w:rsidRDefault="008D5C15" w:rsidP="008D5C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530" w:type="dxa"/>
          </w:tcPr>
          <w:p w14:paraId="000C9DA2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F0800ED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9B0755" w14:paraId="05FFF331" w14:textId="77777777" w:rsidTr="00FE648B">
        <w:trPr>
          <w:trHeight w:val="249"/>
        </w:trPr>
        <w:tc>
          <w:tcPr>
            <w:tcW w:w="625" w:type="dxa"/>
          </w:tcPr>
          <w:p w14:paraId="5472FF1D" w14:textId="2CE3AA0B" w:rsidR="009B0755" w:rsidRPr="006B1105" w:rsidRDefault="00FE648B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5AB1CE08" w14:textId="77777777" w:rsidR="009B0755" w:rsidRPr="006B1105" w:rsidRDefault="009B0755" w:rsidP="009B07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1.3.2</w:t>
            </w:r>
          </w:p>
        </w:tc>
        <w:tc>
          <w:tcPr>
            <w:tcW w:w="2160" w:type="dxa"/>
          </w:tcPr>
          <w:p w14:paraId="7239E238" w14:textId="67D4CC47" w:rsidR="009B0755" w:rsidRPr="006B1105" w:rsidRDefault="00FE648B" w:rsidP="00FE648B">
            <w:pPr>
              <w:jc w:val="both"/>
              <w:rPr>
                <w:b/>
                <w:sz w:val="18"/>
                <w:szCs w:val="18"/>
              </w:rPr>
            </w:pPr>
            <w:r w:rsidRPr="00FE648B">
              <w:rPr>
                <w:b/>
                <w:sz w:val="18"/>
                <w:szCs w:val="18"/>
              </w:rPr>
              <w:t>Furniture</w:t>
            </w:r>
          </w:p>
        </w:tc>
        <w:tc>
          <w:tcPr>
            <w:tcW w:w="3510" w:type="dxa"/>
          </w:tcPr>
          <w:p w14:paraId="31A86BF7" w14:textId="0248CD45" w:rsidR="009B0755" w:rsidRPr="006B1105" w:rsidRDefault="008F275B" w:rsidP="00FE64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and obtain f</w:t>
            </w:r>
            <w:r w:rsidR="008D5C15">
              <w:rPr>
                <w:b/>
                <w:sz w:val="18"/>
                <w:szCs w:val="18"/>
              </w:rPr>
              <w:t>urniture required for the</w:t>
            </w:r>
            <w:r w:rsidR="00FE648B" w:rsidRPr="00FE648B">
              <w:rPr>
                <w:b/>
                <w:sz w:val="18"/>
                <w:szCs w:val="18"/>
              </w:rPr>
              <w:t xml:space="preserve"> facilities guests and staff.</w:t>
            </w:r>
          </w:p>
        </w:tc>
        <w:tc>
          <w:tcPr>
            <w:tcW w:w="1170" w:type="dxa"/>
          </w:tcPr>
          <w:p w14:paraId="2542B2AE" w14:textId="1693268E" w:rsidR="009B0755" w:rsidRPr="006B1105" w:rsidRDefault="008D5C15" w:rsidP="008D5C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ACD8FC9" w14:textId="263ACE89" w:rsidR="009B0755" w:rsidRPr="006B1105" w:rsidRDefault="008D5C15" w:rsidP="008D5C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30" w:type="dxa"/>
          </w:tcPr>
          <w:p w14:paraId="0B11CBF1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44C99FB0" w14:textId="77777777" w:rsidR="009B0755" w:rsidRPr="006B1105" w:rsidRDefault="009B0755" w:rsidP="009B0755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8F275B" w14:paraId="73BA845B" w14:textId="77777777" w:rsidTr="008F275B">
        <w:trPr>
          <w:trHeight w:val="249"/>
        </w:trPr>
        <w:tc>
          <w:tcPr>
            <w:tcW w:w="625" w:type="dxa"/>
          </w:tcPr>
          <w:p w14:paraId="47214085" w14:textId="5C55D378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3`</w:t>
            </w:r>
          </w:p>
        </w:tc>
        <w:tc>
          <w:tcPr>
            <w:tcW w:w="720" w:type="dxa"/>
          </w:tcPr>
          <w:p w14:paraId="61B4FE1D" w14:textId="710D62AF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1.3.2</w:t>
            </w:r>
          </w:p>
        </w:tc>
        <w:tc>
          <w:tcPr>
            <w:tcW w:w="2160" w:type="dxa"/>
          </w:tcPr>
          <w:p w14:paraId="77858988" w14:textId="5D2879BC" w:rsidR="008F275B" w:rsidRPr="006B1105" w:rsidRDefault="008F275B" w:rsidP="008F27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Dinnerware</w:t>
            </w:r>
          </w:p>
        </w:tc>
        <w:tc>
          <w:tcPr>
            <w:tcW w:w="3510" w:type="dxa"/>
          </w:tcPr>
          <w:p w14:paraId="58FA0EEE" w14:textId="73AB066C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and obtain all dishes and flatware necessary for guests and staff.</w:t>
            </w:r>
          </w:p>
        </w:tc>
        <w:tc>
          <w:tcPr>
            <w:tcW w:w="1170" w:type="dxa"/>
          </w:tcPr>
          <w:p w14:paraId="0C1BA94A" w14:textId="34E59517" w:rsidR="008F275B" w:rsidRPr="006B1105" w:rsidRDefault="008F275B" w:rsidP="008F275B">
            <w:pPr>
              <w:ind w:left="-1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1C3A33C8" w14:textId="0CFE0F2D" w:rsidR="008F275B" w:rsidRPr="006B1105" w:rsidRDefault="008F275B" w:rsidP="008F275B">
            <w:pPr>
              <w:ind w:left="-1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30" w:type="dxa"/>
          </w:tcPr>
          <w:p w14:paraId="7FE14676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00590FA9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8F275B" w14:paraId="7E806D81" w14:textId="77777777" w:rsidTr="00FE648B">
        <w:trPr>
          <w:trHeight w:val="249"/>
        </w:trPr>
        <w:tc>
          <w:tcPr>
            <w:tcW w:w="625" w:type="dxa"/>
          </w:tcPr>
          <w:p w14:paraId="55749F94" w14:textId="37E6D54D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61AD70A" w14:textId="57493456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EB89882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0ABFB96D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394A5C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8E69B5D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1E32702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125C6AF8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8F275B" w14:paraId="04043F65" w14:textId="77777777" w:rsidTr="00FE648B">
        <w:trPr>
          <w:trHeight w:val="249"/>
        </w:trPr>
        <w:tc>
          <w:tcPr>
            <w:tcW w:w="625" w:type="dxa"/>
          </w:tcPr>
          <w:p w14:paraId="1FF5DDA9" w14:textId="1D82A453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645502C" w14:textId="2E69A1FB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1C216F2B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49B28D87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EC43C4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FF09A3C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C59B615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8AB05A3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8F275B" w14:paraId="3ED85311" w14:textId="77777777" w:rsidTr="00FE648B">
        <w:trPr>
          <w:trHeight w:val="249"/>
        </w:trPr>
        <w:tc>
          <w:tcPr>
            <w:tcW w:w="625" w:type="dxa"/>
          </w:tcPr>
          <w:p w14:paraId="3200BEDD" w14:textId="790A5C44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1A6EE76" w14:textId="2577F2C0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171E53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7DF340D9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0BB7D8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498D2C6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5DAF922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C9442ED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8F275B" w14:paraId="6FBA88B2" w14:textId="77777777" w:rsidTr="00FE648B">
        <w:trPr>
          <w:trHeight w:val="249"/>
        </w:trPr>
        <w:tc>
          <w:tcPr>
            <w:tcW w:w="625" w:type="dxa"/>
          </w:tcPr>
          <w:p w14:paraId="0BF78C45" w14:textId="2BF88B72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2CCE56B" w14:textId="05A87E0E" w:rsidR="008F275B" w:rsidRPr="006B1105" w:rsidRDefault="008F275B" w:rsidP="008F27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98A161B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417EFAA7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F62A16C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5D79462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A645FDF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7BED9E8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8F275B" w14:paraId="5BCA8E73" w14:textId="77777777" w:rsidTr="00FE648B">
        <w:trPr>
          <w:trHeight w:val="249"/>
        </w:trPr>
        <w:tc>
          <w:tcPr>
            <w:tcW w:w="625" w:type="dxa"/>
          </w:tcPr>
          <w:p w14:paraId="621B18C3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491D3AC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2972375E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1DC2C85F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8DB954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C0BBD08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95FBCDD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8DD45C5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8F275B" w14:paraId="777F5C5E" w14:textId="77777777" w:rsidTr="00FE648B">
        <w:trPr>
          <w:trHeight w:val="249"/>
        </w:trPr>
        <w:tc>
          <w:tcPr>
            <w:tcW w:w="625" w:type="dxa"/>
          </w:tcPr>
          <w:p w14:paraId="04C7C399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EA774AF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9344EF0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66C546A5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93412B7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DBECA1A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B5C1632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56CC5255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8F275B" w14:paraId="76547E01" w14:textId="77777777" w:rsidTr="00FE648B">
        <w:trPr>
          <w:trHeight w:val="249"/>
        </w:trPr>
        <w:tc>
          <w:tcPr>
            <w:tcW w:w="625" w:type="dxa"/>
          </w:tcPr>
          <w:p w14:paraId="6C078C04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89357AE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97B382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</w:tcPr>
          <w:p w14:paraId="21CE6176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7DC08A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4502B59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29BDE88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40B4E225" w14:textId="77777777" w:rsidR="008F275B" w:rsidRPr="006B1105" w:rsidRDefault="008F275B" w:rsidP="008F275B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1228400" w14:textId="77777777" w:rsidR="00C9100B" w:rsidRDefault="00C9100B" w:rsidP="00C94F59">
      <w:pPr>
        <w:jc w:val="both"/>
        <w:rPr>
          <w:b/>
        </w:rPr>
      </w:pPr>
    </w:p>
    <w:p w14:paraId="081D5D04" w14:textId="77777777" w:rsidR="00A63835" w:rsidRDefault="00A63835" w:rsidP="00C94F59">
      <w:pPr>
        <w:jc w:val="both"/>
        <w:rPr>
          <w:b/>
        </w:rPr>
      </w:pPr>
    </w:p>
    <w:p w14:paraId="555A63DB" w14:textId="77777777" w:rsidR="00A63835" w:rsidRDefault="00A63835" w:rsidP="00A63835">
      <w:pPr>
        <w:jc w:val="both"/>
      </w:pPr>
    </w:p>
    <w:sectPr w:rsidR="00A63835" w:rsidSect="004C0EDF">
      <w:headerReference w:type="default" r:id="rId8"/>
      <w:pgSz w:w="15840" w:h="12240" w:orient="landscape"/>
      <w:pgMar w:top="1350" w:right="72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C9D67" w14:textId="77777777" w:rsidR="002D4AAB" w:rsidRDefault="002D4AAB" w:rsidP="008770B7">
      <w:pPr>
        <w:spacing w:after="0" w:line="240" w:lineRule="auto"/>
      </w:pPr>
      <w:r>
        <w:separator/>
      </w:r>
    </w:p>
  </w:endnote>
  <w:endnote w:type="continuationSeparator" w:id="0">
    <w:p w14:paraId="0B60EC66" w14:textId="77777777" w:rsidR="002D4AAB" w:rsidRDefault="002D4AAB" w:rsidP="0087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796C" w14:textId="77777777" w:rsidR="002D4AAB" w:rsidRDefault="002D4AAB" w:rsidP="008770B7">
      <w:pPr>
        <w:spacing w:after="0" w:line="240" w:lineRule="auto"/>
      </w:pPr>
      <w:r>
        <w:separator/>
      </w:r>
    </w:p>
  </w:footnote>
  <w:footnote w:type="continuationSeparator" w:id="0">
    <w:p w14:paraId="576BB897" w14:textId="77777777" w:rsidR="002D4AAB" w:rsidRDefault="002D4AAB" w:rsidP="0087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0"/>
      <w:gridCol w:w="6995"/>
    </w:tblGrid>
    <w:tr w:rsidR="00431A13" w14:paraId="4AC1B551" w14:textId="77777777" w:rsidTr="004C0EDF">
      <w:trPr>
        <w:trHeight w:val="899"/>
      </w:trPr>
      <w:tc>
        <w:tcPr>
          <w:tcW w:w="6950" w:type="dxa"/>
        </w:tcPr>
        <w:p w14:paraId="7267B1F5" w14:textId="52EA9A48" w:rsidR="00431A13" w:rsidRDefault="00B000A4" w:rsidP="00431A13">
          <w:pPr>
            <w:pStyle w:val="Heading1"/>
            <w:outlineLvl w:val="0"/>
          </w:pPr>
          <w:r>
            <w:rPr>
              <w:noProof/>
            </w:rPr>
            <w:drawing>
              <wp:inline distT="0" distB="0" distL="0" distR="0" wp14:anchorId="0D2D9519" wp14:editId="28BDAADD">
                <wp:extent cx="853440" cy="853440"/>
                <wp:effectExtent l="0" t="0" r="3810" b="381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vAlign w:val="bottom"/>
        </w:tcPr>
        <w:p w14:paraId="0F22F29A" w14:textId="5682498B" w:rsidR="00431A13" w:rsidRPr="007774F0" w:rsidRDefault="002C6E54" w:rsidP="00A63835">
          <w:pPr>
            <w:pStyle w:val="Heading1"/>
            <w:jc w:val="center"/>
            <w:outlineLvl w:val="0"/>
            <w:rPr>
              <w:sz w:val="56"/>
              <w:szCs w:val="56"/>
            </w:rPr>
          </w:pPr>
          <w:r>
            <w:rPr>
              <w:sz w:val="56"/>
              <w:szCs w:val="56"/>
            </w:rPr>
            <w:t>WBS DICTIONARY</w:t>
          </w:r>
        </w:p>
      </w:tc>
    </w:tr>
  </w:tbl>
  <w:p w14:paraId="45E43E3F" w14:textId="74ADCD5A" w:rsidR="008770B7" w:rsidRPr="00431A13" w:rsidRDefault="008770B7" w:rsidP="00431A13">
    <w:pPr>
      <w:pStyle w:val="Heading1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87542"/>
    <w:multiLevelType w:val="hybridMultilevel"/>
    <w:tmpl w:val="7622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63D46"/>
    <w:multiLevelType w:val="hybridMultilevel"/>
    <w:tmpl w:val="B1B2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OwsDAzMDEzMjZS0lEKTi0uzszPAykwqwUAlBVIISwAAAA="/>
  </w:docVars>
  <w:rsids>
    <w:rsidRoot w:val="008770B7"/>
    <w:rsid w:val="000152E0"/>
    <w:rsid w:val="00023BDC"/>
    <w:rsid w:val="00025F3A"/>
    <w:rsid w:val="00045B2B"/>
    <w:rsid w:val="00067973"/>
    <w:rsid w:val="00074DCA"/>
    <w:rsid w:val="000A6663"/>
    <w:rsid w:val="000F06F3"/>
    <w:rsid w:val="000F41DC"/>
    <w:rsid w:val="000F6DDB"/>
    <w:rsid w:val="001035CC"/>
    <w:rsid w:val="00114F23"/>
    <w:rsid w:val="001278AF"/>
    <w:rsid w:val="00142048"/>
    <w:rsid w:val="00143BFA"/>
    <w:rsid w:val="0017494A"/>
    <w:rsid w:val="0019366B"/>
    <w:rsid w:val="001E1D15"/>
    <w:rsid w:val="001E5CE4"/>
    <w:rsid w:val="001F01FF"/>
    <w:rsid w:val="00254AB8"/>
    <w:rsid w:val="002C2FB3"/>
    <w:rsid w:val="002C6E54"/>
    <w:rsid w:val="002D345B"/>
    <w:rsid w:val="002D4AAB"/>
    <w:rsid w:val="002D6289"/>
    <w:rsid w:val="00302523"/>
    <w:rsid w:val="003201D0"/>
    <w:rsid w:val="003B531D"/>
    <w:rsid w:val="003D2C5B"/>
    <w:rsid w:val="003F00AD"/>
    <w:rsid w:val="003F28EE"/>
    <w:rsid w:val="0042466B"/>
    <w:rsid w:val="00431A13"/>
    <w:rsid w:val="0045600C"/>
    <w:rsid w:val="004C0EDF"/>
    <w:rsid w:val="004E1204"/>
    <w:rsid w:val="00537C4E"/>
    <w:rsid w:val="00540E94"/>
    <w:rsid w:val="00574848"/>
    <w:rsid w:val="00582C7E"/>
    <w:rsid w:val="00586599"/>
    <w:rsid w:val="00596E05"/>
    <w:rsid w:val="005E5DD5"/>
    <w:rsid w:val="005F51D3"/>
    <w:rsid w:val="0060135F"/>
    <w:rsid w:val="0060664B"/>
    <w:rsid w:val="00636D62"/>
    <w:rsid w:val="0069342C"/>
    <w:rsid w:val="0069643B"/>
    <w:rsid w:val="006B1105"/>
    <w:rsid w:val="006B7C89"/>
    <w:rsid w:val="006C1751"/>
    <w:rsid w:val="00706CBD"/>
    <w:rsid w:val="00735146"/>
    <w:rsid w:val="00750E4D"/>
    <w:rsid w:val="007774F0"/>
    <w:rsid w:val="007829A6"/>
    <w:rsid w:val="00793D63"/>
    <w:rsid w:val="007C3658"/>
    <w:rsid w:val="007F29E8"/>
    <w:rsid w:val="00804BB7"/>
    <w:rsid w:val="00815C85"/>
    <w:rsid w:val="0083353C"/>
    <w:rsid w:val="008770B7"/>
    <w:rsid w:val="008952C8"/>
    <w:rsid w:val="008C7370"/>
    <w:rsid w:val="008D0B2B"/>
    <w:rsid w:val="008D5C15"/>
    <w:rsid w:val="008E3DF6"/>
    <w:rsid w:val="008F275B"/>
    <w:rsid w:val="00960EB8"/>
    <w:rsid w:val="00996A5D"/>
    <w:rsid w:val="00997D2D"/>
    <w:rsid w:val="009B0755"/>
    <w:rsid w:val="009B3059"/>
    <w:rsid w:val="009E2FEC"/>
    <w:rsid w:val="00A13C51"/>
    <w:rsid w:val="00A41E92"/>
    <w:rsid w:val="00A631FF"/>
    <w:rsid w:val="00A63835"/>
    <w:rsid w:val="00AC2203"/>
    <w:rsid w:val="00AD156E"/>
    <w:rsid w:val="00B000A4"/>
    <w:rsid w:val="00B2072B"/>
    <w:rsid w:val="00B261DD"/>
    <w:rsid w:val="00B90EC4"/>
    <w:rsid w:val="00BA28F1"/>
    <w:rsid w:val="00BD02F7"/>
    <w:rsid w:val="00C23647"/>
    <w:rsid w:val="00C30771"/>
    <w:rsid w:val="00C331C1"/>
    <w:rsid w:val="00C34EF5"/>
    <w:rsid w:val="00C36445"/>
    <w:rsid w:val="00C41710"/>
    <w:rsid w:val="00C808C3"/>
    <w:rsid w:val="00C9100B"/>
    <w:rsid w:val="00C94F59"/>
    <w:rsid w:val="00CB0A4A"/>
    <w:rsid w:val="00CC0143"/>
    <w:rsid w:val="00CC1FED"/>
    <w:rsid w:val="00CE7997"/>
    <w:rsid w:val="00D00362"/>
    <w:rsid w:val="00D1158B"/>
    <w:rsid w:val="00D218F3"/>
    <w:rsid w:val="00D27B52"/>
    <w:rsid w:val="00D27D41"/>
    <w:rsid w:val="00D47130"/>
    <w:rsid w:val="00D91546"/>
    <w:rsid w:val="00D93AAE"/>
    <w:rsid w:val="00DD1465"/>
    <w:rsid w:val="00DD7630"/>
    <w:rsid w:val="00DE3A58"/>
    <w:rsid w:val="00DF6C0C"/>
    <w:rsid w:val="00E25739"/>
    <w:rsid w:val="00E635B3"/>
    <w:rsid w:val="00E8137B"/>
    <w:rsid w:val="00E9519D"/>
    <w:rsid w:val="00EA095C"/>
    <w:rsid w:val="00EA7CEE"/>
    <w:rsid w:val="00F21596"/>
    <w:rsid w:val="00F22BD4"/>
    <w:rsid w:val="00F379A5"/>
    <w:rsid w:val="00F7079C"/>
    <w:rsid w:val="00F91EE8"/>
    <w:rsid w:val="00FC2AAC"/>
    <w:rsid w:val="00FE0A9E"/>
    <w:rsid w:val="00FE1F69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36667F"/>
  <w15:docId w15:val="{D9F22AB4-95EF-42C1-AEDA-B9664FF0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46"/>
  </w:style>
  <w:style w:type="paragraph" w:styleId="Heading1">
    <w:name w:val="heading 1"/>
    <w:basedOn w:val="Normal"/>
    <w:next w:val="Normal"/>
    <w:link w:val="Heading1Char"/>
    <w:uiPriority w:val="9"/>
    <w:qFormat/>
    <w:rsid w:val="00877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B7"/>
  </w:style>
  <w:style w:type="paragraph" w:styleId="Footer">
    <w:name w:val="footer"/>
    <w:basedOn w:val="Normal"/>
    <w:link w:val="FooterChar"/>
    <w:uiPriority w:val="99"/>
    <w:unhideWhenUsed/>
    <w:rsid w:val="008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B7"/>
  </w:style>
  <w:style w:type="character" w:customStyle="1" w:styleId="Heading1Char">
    <w:name w:val="Heading 1 Char"/>
    <w:basedOn w:val="DefaultParagraphFont"/>
    <w:link w:val="Heading1"/>
    <w:uiPriority w:val="9"/>
    <w:rsid w:val="00877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CEA3-8AD6-4B72-8877-448353EC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Analysis Template</vt:lpstr>
    </vt:vector>
  </TitlesOfParts>
  <Company>PPC Group, LLC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WBS Dictionary Template</dc:title>
  <dc:creator>Ray W. Frohnhoefer</dc:creator>
  <cp:lastModifiedBy>Ray Frohnhoefer</cp:lastModifiedBy>
  <cp:revision>21</cp:revision>
  <cp:lastPrinted>2014-06-27T23:33:00Z</cp:lastPrinted>
  <dcterms:created xsi:type="dcterms:W3CDTF">2018-07-18T19:39:00Z</dcterms:created>
  <dcterms:modified xsi:type="dcterms:W3CDTF">2019-05-29T17:55:00Z</dcterms:modified>
</cp:coreProperties>
</file>